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9859" w14:textId="5D6112FC" w:rsidR="0062327C" w:rsidRPr="009509AB" w:rsidRDefault="0062327C" w:rsidP="008D231E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120" w:afterAutospacing="0" w:line="540" w:lineRule="atLeast"/>
        <w:jc w:val="center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9509AB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République </w:t>
      </w:r>
      <w:r w:rsidR="00CF6F2E" w:rsidRPr="009509AB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A</w:t>
      </w:r>
      <w:r w:rsidRPr="009509AB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lgérienne </w:t>
      </w:r>
      <w:r w:rsidR="00CF6F2E" w:rsidRPr="009509AB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D</w:t>
      </w:r>
      <w:r w:rsidRPr="009509AB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émocratique et </w:t>
      </w:r>
      <w:r w:rsidR="00CF6F2E" w:rsidRPr="009509AB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P</w:t>
      </w:r>
      <w:r w:rsidRPr="009509AB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opulaire</w:t>
      </w:r>
    </w:p>
    <w:p w14:paraId="261054B1" w14:textId="40452C57" w:rsidR="0062327C" w:rsidRPr="00140268" w:rsidRDefault="00C33C9D" w:rsidP="008D231E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600" w:afterAutospacing="0" w:line="540" w:lineRule="atLeast"/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140268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Ministère du tourisme et de l’artisanat</w:t>
      </w:r>
      <w:r w:rsidR="0062327C" w:rsidRPr="00140268">
        <w:rPr>
          <w:rFonts w:asciiTheme="minorBidi" w:hAnsiTheme="minorBidi" w:cstheme="minorBidi"/>
          <w:color w:val="000000" w:themeColor="text1"/>
          <w:sz w:val="28"/>
          <w:szCs w:val="28"/>
        </w:rPr>
        <w:t> </w:t>
      </w:r>
    </w:p>
    <w:p w14:paraId="5B8DD348" w14:textId="769E3C4D" w:rsidR="0062327C" w:rsidRPr="009509AB" w:rsidRDefault="0062327C" w:rsidP="00B97643">
      <w:pPr>
        <w:rPr>
          <w:rFonts w:asciiTheme="minorBidi" w:hAnsiTheme="minorBidi"/>
          <w:b/>
          <w:bCs/>
          <w:color w:val="000000" w:themeColor="text1"/>
          <w:sz w:val="36"/>
          <w:szCs w:val="36"/>
        </w:rPr>
      </w:pPr>
      <w:r w:rsidRPr="009509AB">
        <w:rPr>
          <w:rFonts w:asciiTheme="minorBidi" w:hAnsiTheme="minorBidi"/>
          <w:b/>
          <w:bCs/>
          <w:color w:val="000000" w:themeColor="text1"/>
          <w:sz w:val="36"/>
          <w:szCs w:val="36"/>
        </w:rPr>
        <w:t xml:space="preserve">Documents </w:t>
      </w:r>
      <w:r w:rsidR="00B97643" w:rsidRPr="009509AB">
        <w:rPr>
          <w:rFonts w:asciiTheme="minorBidi" w:hAnsiTheme="minorBidi"/>
          <w:b/>
          <w:bCs/>
          <w:color w:val="000000" w:themeColor="text1"/>
          <w:sz w:val="36"/>
          <w:szCs w:val="36"/>
        </w:rPr>
        <w:t>requis (</w:t>
      </w:r>
      <w:r w:rsidRPr="009509AB">
        <w:rPr>
          <w:rFonts w:asciiTheme="minorBidi" w:hAnsiTheme="minorBidi"/>
          <w:b/>
          <w:bCs/>
          <w:color w:val="000000" w:themeColor="text1"/>
          <w:sz w:val="36"/>
          <w:szCs w:val="36"/>
        </w:rPr>
        <w:t>03) exemplaires</w:t>
      </w:r>
    </w:p>
    <w:p w14:paraId="6AEF47D9" w14:textId="77777777" w:rsidR="0062327C" w:rsidRPr="009509AB" w:rsidRDefault="0062327C" w:rsidP="00645F5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480" w:beforeAutospacing="0" w:after="360" w:afterAutospacing="0" w:line="540" w:lineRule="atLeast"/>
        <w:rPr>
          <w:rFonts w:asciiTheme="minorBidi" w:hAnsiTheme="minorBidi" w:cstheme="minorBidi"/>
          <w:color w:val="000000" w:themeColor="text1"/>
          <w:sz w:val="32"/>
          <w:szCs w:val="32"/>
        </w:rPr>
      </w:pPr>
      <w:r w:rsidRPr="009509AB"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  <w:t>Dossier administratif</w:t>
      </w:r>
    </w:p>
    <w:p w14:paraId="78A42FBD" w14:textId="77777777" w:rsidR="0062327C" w:rsidRPr="00710370" w:rsidRDefault="0062327C" w:rsidP="00710370">
      <w:pPr>
        <w:pStyle w:val="Paragraphedeliste"/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710370">
        <w:rPr>
          <w:rFonts w:asciiTheme="minorBidi" w:hAnsiTheme="minorBidi"/>
          <w:sz w:val="24"/>
          <w:szCs w:val="24"/>
        </w:rPr>
        <w:t>Demande d'approbation initiale.</w:t>
      </w:r>
    </w:p>
    <w:p w14:paraId="4DC852AE" w14:textId="3835DB66" w:rsidR="0062327C" w:rsidRPr="00710370" w:rsidRDefault="0062327C" w:rsidP="00710370">
      <w:pPr>
        <w:pStyle w:val="Paragraphedeliste"/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710370">
        <w:rPr>
          <w:rFonts w:asciiTheme="minorBidi" w:hAnsiTheme="minorBidi"/>
          <w:sz w:val="24"/>
          <w:szCs w:val="24"/>
        </w:rPr>
        <w:t>Etude technique et économique du projet</w:t>
      </w:r>
      <w:r w:rsidR="009946ED">
        <w:rPr>
          <w:rFonts w:asciiTheme="minorBidi" w:hAnsiTheme="minorBidi"/>
          <w:sz w:val="24"/>
          <w:szCs w:val="24"/>
        </w:rPr>
        <w:t>.</w:t>
      </w:r>
    </w:p>
    <w:p w14:paraId="1918C224" w14:textId="77777777" w:rsidR="0062327C" w:rsidRPr="00710370" w:rsidRDefault="0062327C" w:rsidP="00710370">
      <w:pPr>
        <w:pStyle w:val="Paragraphedeliste"/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710370">
        <w:rPr>
          <w:rFonts w:asciiTheme="minorBidi" w:hAnsiTheme="minorBidi"/>
          <w:sz w:val="24"/>
          <w:szCs w:val="24"/>
        </w:rPr>
        <w:t>Une copie du titre de propriété ou du contrat de concession.</w:t>
      </w:r>
    </w:p>
    <w:p w14:paraId="65DCAC41" w14:textId="052E9CC5" w:rsidR="0062327C" w:rsidRPr="00710370" w:rsidRDefault="0062327C" w:rsidP="00710370">
      <w:pPr>
        <w:pStyle w:val="Paragraphedeliste"/>
        <w:numPr>
          <w:ilvl w:val="0"/>
          <w:numId w:val="4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710370">
        <w:rPr>
          <w:rFonts w:asciiTheme="minorBidi" w:hAnsiTheme="minorBidi"/>
          <w:sz w:val="24"/>
          <w:szCs w:val="24"/>
        </w:rPr>
        <w:t>Certificat de construction</w:t>
      </w:r>
      <w:r w:rsidR="009946ED">
        <w:rPr>
          <w:rFonts w:asciiTheme="minorBidi" w:hAnsiTheme="minorBidi"/>
          <w:sz w:val="24"/>
          <w:szCs w:val="24"/>
        </w:rPr>
        <w:t>.</w:t>
      </w:r>
    </w:p>
    <w:p w14:paraId="5DC916E6" w14:textId="77777777" w:rsidR="0062327C" w:rsidRPr="00E20842" w:rsidRDefault="0062327C" w:rsidP="00E20842">
      <w:pPr>
        <w:spacing w:before="600" w:after="360"/>
        <w:rPr>
          <w:rFonts w:asciiTheme="minorBidi" w:hAnsiTheme="minorBidi"/>
          <w:b/>
          <w:bCs/>
          <w:sz w:val="32"/>
          <w:szCs w:val="32"/>
        </w:rPr>
      </w:pPr>
      <w:r w:rsidRPr="00E20842">
        <w:rPr>
          <w:rFonts w:asciiTheme="minorBidi" w:hAnsiTheme="minorBidi"/>
          <w:b/>
          <w:bCs/>
          <w:sz w:val="32"/>
          <w:szCs w:val="32"/>
        </w:rPr>
        <w:t xml:space="preserve">Dossier technique  </w:t>
      </w:r>
    </w:p>
    <w:p w14:paraId="068054DE" w14:textId="30039AFD" w:rsidR="0062327C" w:rsidRPr="00A10D7C" w:rsidRDefault="0062327C" w:rsidP="00A10D7C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A10D7C">
        <w:rPr>
          <w:rFonts w:asciiTheme="minorBidi" w:hAnsiTheme="minorBidi"/>
          <w:sz w:val="24"/>
          <w:szCs w:val="24"/>
        </w:rPr>
        <w:t> </w:t>
      </w:r>
      <w:r w:rsidR="00F17F8E" w:rsidRPr="00A10D7C">
        <w:rPr>
          <w:rFonts w:asciiTheme="minorBidi" w:hAnsiTheme="minorBidi"/>
          <w:sz w:val="24"/>
          <w:szCs w:val="24"/>
        </w:rPr>
        <w:t xml:space="preserve">- </w:t>
      </w:r>
      <w:r w:rsidRPr="00A10D7C">
        <w:rPr>
          <w:rFonts w:asciiTheme="minorBidi" w:hAnsiTheme="minorBidi"/>
          <w:sz w:val="24"/>
          <w:szCs w:val="24"/>
        </w:rPr>
        <w:t>Un plan de situation à l'échelle 1/2000 doit tenir compte de l'environnement et des routes qui y mènent.</w:t>
      </w:r>
    </w:p>
    <w:p w14:paraId="04447DED" w14:textId="24E2B337" w:rsidR="0062327C" w:rsidRPr="00A10D7C" w:rsidRDefault="00E43F7A" w:rsidP="00A10D7C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A10D7C">
        <w:rPr>
          <w:rFonts w:asciiTheme="minorBidi" w:hAnsiTheme="minorBidi"/>
          <w:sz w:val="24"/>
          <w:szCs w:val="24"/>
        </w:rPr>
        <w:t xml:space="preserve">- </w:t>
      </w:r>
      <w:r w:rsidR="0062327C" w:rsidRPr="00A10D7C">
        <w:rPr>
          <w:rFonts w:asciiTheme="minorBidi" w:hAnsiTheme="minorBidi"/>
          <w:sz w:val="24"/>
          <w:szCs w:val="24"/>
        </w:rPr>
        <w:t>Un dessin topographique du terrain à l'échelle 1/500 ou 1/1000, selon l'importance de la superficie allouée au projet à réaliser.</w:t>
      </w:r>
    </w:p>
    <w:p w14:paraId="529FA631" w14:textId="3F7743AD" w:rsidR="0062327C" w:rsidRPr="00A10D7C" w:rsidRDefault="00E43F7A" w:rsidP="00A10D7C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A10D7C">
        <w:rPr>
          <w:rFonts w:asciiTheme="minorBidi" w:hAnsiTheme="minorBidi"/>
          <w:sz w:val="24"/>
          <w:szCs w:val="24"/>
        </w:rPr>
        <w:t xml:space="preserve">- </w:t>
      </w:r>
      <w:r w:rsidR="0062327C" w:rsidRPr="00A10D7C">
        <w:rPr>
          <w:rFonts w:asciiTheme="minorBidi" w:hAnsiTheme="minorBidi"/>
          <w:sz w:val="24"/>
          <w:szCs w:val="24"/>
        </w:rPr>
        <w:t>Une déclaration de sécurité mettant en évidence toutes les mesures liées aux spécifications de sécurité établies en vertu de la réglementation applicable contre les risques d</w:t>
      </w:r>
      <w:r w:rsidR="00731B52" w:rsidRPr="00A10D7C">
        <w:rPr>
          <w:rFonts w:asciiTheme="minorBidi" w:hAnsiTheme="minorBidi"/>
          <w:sz w:val="24"/>
          <w:szCs w:val="24"/>
        </w:rPr>
        <w:t>'</w:t>
      </w:r>
      <w:r w:rsidR="0062327C" w:rsidRPr="00A10D7C">
        <w:rPr>
          <w:rFonts w:asciiTheme="minorBidi" w:hAnsiTheme="minorBidi"/>
          <w:sz w:val="24"/>
          <w:szCs w:val="24"/>
        </w:rPr>
        <w:t>incendie et de panique dans les établissements recevant du public</w:t>
      </w:r>
    </w:p>
    <w:p w14:paraId="08D23B35" w14:textId="77777777" w:rsidR="002844B3" w:rsidRDefault="0062327C" w:rsidP="00A10D7C">
      <w:pPr>
        <w:pStyle w:val="Paragraphedeliste"/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A10D7C">
        <w:rPr>
          <w:rFonts w:asciiTheme="minorBidi" w:hAnsiTheme="minorBidi"/>
          <w:sz w:val="24"/>
          <w:szCs w:val="24"/>
        </w:rPr>
        <w:t>Graphique global à l</w:t>
      </w:r>
      <w:r w:rsidR="00731B52" w:rsidRPr="00A10D7C">
        <w:rPr>
          <w:rFonts w:asciiTheme="minorBidi" w:hAnsiTheme="minorBidi"/>
          <w:sz w:val="24"/>
          <w:szCs w:val="24"/>
        </w:rPr>
        <w:t>'</w:t>
      </w:r>
      <w:r w:rsidRPr="00A10D7C">
        <w:rPr>
          <w:rFonts w:asciiTheme="minorBidi" w:hAnsiTheme="minorBidi"/>
          <w:sz w:val="24"/>
          <w:szCs w:val="24"/>
        </w:rPr>
        <w:t>échelle 1/500</w:t>
      </w:r>
    </w:p>
    <w:p w14:paraId="61EC0022" w14:textId="30AA1AC8" w:rsidR="00E43F7A" w:rsidRPr="00A10D7C" w:rsidRDefault="0062327C" w:rsidP="00A10D7C">
      <w:pPr>
        <w:pStyle w:val="Paragraphedeliste"/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A10D7C">
        <w:rPr>
          <w:rFonts w:asciiTheme="minorBidi" w:hAnsiTheme="minorBidi"/>
          <w:sz w:val="24"/>
          <w:szCs w:val="24"/>
        </w:rPr>
        <w:t>Schéma pour chaque rôle attribué</w:t>
      </w:r>
    </w:p>
    <w:p w14:paraId="2DB5F03C" w14:textId="77777777" w:rsidR="00E43F7A" w:rsidRPr="00A10D7C" w:rsidRDefault="0062327C" w:rsidP="00A10D7C">
      <w:pPr>
        <w:pStyle w:val="Paragraphedeliste"/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A10D7C">
        <w:rPr>
          <w:rFonts w:asciiTheme="minorBidi" w:hAnsiTheme="minorBidi"/>
          <w:sz w:val="24"/>
          <w:szCs w:val="24"/>
        </w:rPr>
        <w:t>Une pièce transversale et une pièce rectangulaire pour les bâtiments</w:t>
      </w:r>
    </w:p>
    <w:p w14:paraId="6340A462" w14:textId="3C51EB20" w:rsidR="0062327C" w:rsidRPr="00A10D7C" w:rsidRDefault="0062327C" w:rsidP="00A10D7C">
      <w:pPr>
        <w:pStyle w:val="Paragraphedeliste"/>
        <w:numPr>
          <w:ilvl w:val="0"/>
          <w:numId w:val="5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A10D7C">
        <w:rPr>
          <w:rFonts w:asciiTheme="minorBidi" w:hAnsiTheme="minorBidi"/>
          <w:sz w:val="24"/>
          <w:szCs w:val="24"/>
        </w:rPr>
        <w:t>Le plan de la façade est au 1/200</w:t>
      </w:r>
    </w:p>
    <w:p w14:paraId="0F547230" w14:textId="6198D05F" w:rsidR="0062327C" w:rsidRPr="00A10D7C" w:rsidRDefault="008A61FE" w:rsidP="00A10D7C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A10D7C">
        <w:rPr>
          <w:rFonts w:asciiTheme="minorBidi" w:hAnsiTheme="minorBidi"/>
          <w:sz w:val="24"/>
          <w:szCs w:val="24"/>
        </w:rPr>
        <w:t xml:space="preserve">- </w:t>
      </w:r>
      <w:r w:rsidR="0062327C" w:rsidRPr="00A10D7C">
        <w:rPr>
          <w:rFonts w:asciiTheme="minorBidi" w:hAnsiTheme="minorBidi"/>
          <w:sz w:val="24"/>
          <w:szCs w:val="24"/>
        </w:rPr>
        <w:t>Un dessin qui donne un aperçu général d</w:t>
      </w:r>
      <w:r w:rsidR="00731B52" w:rsidRPr="00A10D7C">
        <w:rPr>
          <w:rFonts w:asciiTheme="minorBidi" w:hAnsiTheme="minorBidi"/>
          <w:sz w:val="24"/>
          <w:szCs w:val="24"/>
        </w:rPr>
        <w:t>'</w:t>
      </w:r>
      <w:r w:rsidR="0062327C" w:rsidRPr="00A10D7C">
        <w:rPr>
          <w:rFonts w:asciiTheme="minorBidi" w:hAnsiTheme="minorBidi"/>
          <w:sz w:val="24"/>
          <w:szCs w:val="24"/>
        </w:rPr>
        <w:t>une maquette d</w:t>
      </w:r>
      <w:r w:rsidR="00731B52" w:rsidRPr="00A10D7C">
        <w:rPr>
          <w:rFonts w:asciiTheme="minorBidi" w:hAnsiTheme="minorBidi"/>
          <w:sz w:val="24"/>
          <w:szCs w:val="24"/>
        </w:rPr>
        <w:t>'</w:t>
      </w:r>
      <w:r w:rsidR="0062327C" w:rsidRPr="00A10D7C">
        <w:rPr>
          <w:rFonts w:asciiTheme="minorBidi" w:hAnsiTheme="minorBidi"/>
          <w:sz w:val="24"/>
          <w:szCs w:val="24"/>
        </w:rPr>
        <w:t>introduction ou plusieurs photos de la maquette préliminaire, ou si cela n</w:t>
      </w:r>
      <w:r w:rsidR="00731B52" w:rsidRPr="00A10D7C">
        <w:rPr>
          <w:rFonts w:asciiTheme="minorBidi" w:hAnsiTheme="minorBidi"/>
          <w:sz w:val="24"/>
          <w:szCs w:val="24"/>
        </w:rPr>
        <w:t>'</w:t>
      </w:r>
      <w:r w:rsidR="0062327C" w:rsidRPr="00A10D7C">
        <w:rPr>
          <w:rFonts w:asciiTheme="minorBidi" w:hAnsiTheme="minorBidi"/>
          <w:sz w:val="24"/>
          <w:szCs w:val="24"/>
        </w:rPr>
        <w:t>est pas possible, une vue d</w:t>
      </w:r>
      <w:r w:rsidR="00731B52" w:rsidRPr="00A10D7C">
        <w:rPr>
          <w:rFonts w:asciiTheme="minorBidi" w:hAnsiTheme="minorBidi"/>
          <w:sz w:val="24"/>
          <w:szCs w:val="24"/>
        </w:rPr>
        <w:t>'</w:t>
      </w:r>
      <w:r w:rsidR="0062327C" w:rsidRPr="00A10D7C">
        <w:rPr>
          <w:rFonts w:asciiTheme="minorBidi" w:hAnsiTheme="minorBidi"/>
          <w:sz w:val="24"/>
          <w:szCs w:val="24"/>
        </w:rPr>
        <w:t>ensemble aérienne ou un dialogue de deux façades du bâtiment qui donnent une idée d</w:t>
      </w:r>
      <w:r w:rsidR="00731B52" w:rsidRPr="00A10D7C">
        <w:rPr>
          <w:rFonts w:asciiTheme="minorBidi" w:hAnsiTheme="minorBidi"/>
          <w:sz w:val="24"/>
          <w:szCs w:val="24"/>
        </w:rPr>
        <w:t>'</w:t>
      </w:r>
      <w:r w:rsidR="0062327C" w:rsidRPr="00A10D7C">
        <w:rPr>
          <w:rFonts w:asciiTheme="minorBidi" w:hAnsiTheme="minorBidi"/>
          <w:sz w:val="24"/>
          <w:szCs w:val="24"/>
        </w:rPr>
        <w:t>ensemble</w:t>
      </w:r>
    </w:p>
    <w:p w14:paraId="35AD5FB3" w14:textId="23B6F9F2" w:rsidR="00731B52" w:rsidRPr="00043BDF" w:rsidRDefault="0062327C" w:rsidP="00043BDF">
      <w:pPr>
        <w:spacing w:before="600" w:after="360"/>
        <w:rPr>
          <w:rFonts w:asciiTheme="minorBidi" w:hAnsiTheme="minorBidi"/>
          <w:b/>
          <w:bCs/>
          <w:sz w:val="32"/>
          <w:szCs w:val="32"/>
        </w:rPr>
      </w:pPr>
      <w:r w:rsidRPr="00043BDF">
        <w:rPr>
          <w:rFonts w:asciiTheme="minorBidi" w:hAnsiTheme="minorBidi"/>
          <w:b/>
          <w:bCs/>
          <w:sz w:val="32"/>
          <w:szCs w:val="32"/>
        </w:rPr>
        <w:t xml:space="preserve">Schéma (documents </w:t>
      </w:r>
      <w:r w:rsidR="00043BDF" w:rsidRPr="00043BDF">
        <w:rPr>
          <w:rFonts w:asciiTheme="minorBidi" w:hAnsiTheme="minorBidi"/>
          <w:b/>
          <w:bCs/>
          <w:sz w:val="32"/>
          <w:szCs w:val="32"/>
        </w:rPr>
        <w:t>écrits)</w:t>
      </w:r>
    </w:p>
    <w:p w14:paraId="45D81D9B" w14:textId="762A7DC5" w:rsidR="001E1924" w:rsidRDefault="0062327C" w:rsidP="001E1924">
      <w:pPr>
        <w:pStyle w:val="Paragraphedeliste"/>
        <w:numPr>
          <w:ilvl w:val="0"/>
          <w:numId w:val="6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1E1924">
        <w:rPr>
          <w:rFonts w:asciiTheme="minorBidi" w:hAnsiTheme="minorBidi"/>
          <w:sz w:val="24"/>
          <w:szCs w:val="24"/>
        </w:rPr>
        <w:t>Le rapport de l</w:t>
      </w:r>
      <w:r w:rsidR="00731B52" w:rsidRPr="001E1924">
        <w:rPr>
          <w:rFonts w:asciiTheme="minorBidi" w:hAnsiTheme="minorBidi"/>
          <w:sz w:val="24"/>
          <w:szCs w:val="24"/>
        </w:rPr>
        <w:t>'</w:t>
      </w:r>
      <w:r w:rsidRPr="001E1924">
        <w:rPr>
          <w:rFonts w:asciiTheme="minorBidi" w:hAnsiTheme="minorBidi"/>
          <w:sz w:val="24"/>
          <w:szCs w:val="24"/>
        </w:rPr>
        <w:t>architecte comprend les éléments suivants</w:t>
      </w:r>
      <w:r w:rsidR="00502A4C">
        <w:rPr>
          <w:rFonts w:asciiTheme="minorBidi" w:hAnsiTheme="minorBidi"/>
          <w:sz w:val="24"/>
          <w:szCs w:val="24"/>
        </w:rPr>
        <w:t> :</w:t>
      </w:r>
    </w:p>
    <w:p w14:paraId="1F078890" w14:textId="77777777" w:rsidR="00EF43BC" w:rsidRDefault="0062327C" w:rsidP="00EF43BC">
      <w:pPr>
        <w:pStyle w:val="Paragraphedeliste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1E1924">
        <w:rPr>
          <w:rFonts w:asciiTheme="minorBidi" w:hAnsiTheme="minorBidi"/>
          <w:sz w:val="24"/>
          <w:szCs w:val="24"/>
        </w:rPr>
        <w:lastRenderedPageBreak/>
        <w:t xml:space="preserve">Une brève description des différents bâtiments inclus dans le projet à </w:t>
      </w:r>
      <w:r w:rsidRPr="00EF43BC">
        <w:rPr>
          <w:rFonts w:asciiTheme="minorBidi" w:hAnsiTheme="minorBidi"/>
          <w:sz w:val="24"/>
          <w:szCs w:val="24"/>
        </w:rPr>
        <w:t>réaliser.</w:t>
      </w:r>
    </w:p>
    <w:p w14:paraId="26B661BF" w14:textId="5CF24245" w:rsidR="009B4B31" w:rsidRDefault="0062327C" w:rsidP="009B4B31">
      <w:pPr>
        <w:pStyle w:val="Paragraphedeliste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EF43BC">
        <w:rPr>
          <w:rFonts w:asciiTheme="minorBidi" w:hAnsiTheme="minorBidi"/>
          <w:sz w:val="24"/>
          <w:szCs w:val="24"/>
        </w:rPr>
        <w:t>Brève description de la terre et de l</w:t>
      </w:r>
      <w:r w:rsidR="00731B52" w:rsidRPr="00EF43BC">
        <w:rPr>
          <w:rFonts w:asciiTheme="minorBidi" w:hAnsiTheme="minorBidi"/>
          <w:sz w:val="24"/>
          <w:szCs w:val="24"/>
        </w:rPr>
        <w:t>'</w:t>
      </w:r>
      <w:r w:rsidRPr="00EF43BC">
        <w:rPr>
          <w:rFonts w:asciiTheme="minorBidi" w:hAnsiTheme="minorBidi"/>
          <w:sz w:val="24"/>
          <w:szCs w:val="24"/>
        </w:rPr>
        <w:t>océan</w:t>
      </w:r>
      <w:r w:rsidR="00502A4C">
        <w:rPr>
          <w:rFonts w:asciiTheme="minorBidi" w:hAnsiTheme="minorBidi"/>
          <w:sz w:val="24"/>
          <w:szCs w:val="24"/>
        </w:rPr>
        <w:t>.</w:t>
      </w:r>
    </w:p>
    <w:p w14:paraId="13A3BB45" w14:textId="58DE2304" w:rsidR="005921E6" w:rsidRDefault="0062327C" w:rsidP="005921E6">
      <w:pPr>
        <w:pStyle w:val="Paragraphedeliste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9B4B31">
        <w:rPr>
          <w:rFonts w:asciiTheme="minorBidi" w:hAnsiTheme="minorBidi"/>
          <w:sz w:val="24"/>
          <w:szCs w:val="24"/>
        </w:rPr>
        <w:t>Désigner chaque bâtiment et chaque magasin</w:t>
      </w:r>
      <w:r w:rsidR="00502A4C">
        <w:rPr>
          <w:rFonts w:asciiTheme="minorBidi" w:hAnsiTheme="minorBidi"/>
          <w:sz w:val="24"/>
          <w:szCs w:val="24"/>
        </w:rPr>
        <w:t>.</w:t>
      </w:r>
    </w:p>
    <w:p w14:paraId="13B56A6B" w14:textId="77777777" w:rsidR="00F823AC" w:rsidRDefault="0062327C" w:rsidP="00F823AC">
      <w:pPr>
        <w:pStyle w:val="Paragraphedeliste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5921E6">
        <w:rPr>
          <w:rFonts w:asciiTheme="minorBidi" w:hAnsiTheme="minorBidi"/>
          <w:sz w:val="24"/>
          <w:szCs w:val="24"/>
        </w:rPr>
        <w:t>Estimation des surfaces totales à construire en mètres carrés.</w:t>
      </w:r>
    </w:p>
    <w:p w14:paraId="6AE00B10" w14:textId="286BAE14" w:rsidR="00F823AC" w:rsidRDefault="0062327C" w:rsidP="00F823AC">
      <w:pPr>
        <w:pStyle w:val="Paragraphedeliste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823AC">
        <w:rPr>
          <w:rFonts w:asciiTheme="minorBidi" w:hAnsiTheme="minorBidi"/>
          <w:sz w:val="24"/>
          <w:szCs w:val="24"/>
        </w:rPr>
        <w:t>Justification du choix technique</w:t>
      </w:r>
      <w:r w:rsidR="00875B9D">
        <w:rPr>
          <w:rFonts w:asciiTheme="minorBidi" w:hAnsiTheme="minorBidi"/>
          <w:sz w:val="24"/>
          <w:szCs w:val="24"/>
        </w:rPr>
        <w:t>.</w:t>
      </w:r>
    </w:p>
    <w:p w14:paraId="06BF8357" w14:textId="3E784E96" w:rsidR="00F823AC" w:rsidRDefault="0062327C" w:rsidP="00F823AC">
      <w:pPr>
        <w:pStyle w:val="Paragraphedeliste"/>
        <w:numPr>
          <w:ilvl w:val="0"/>
          <w:numId w:val="7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F823AC">
        <w:rPr>
          <w:rFonts w:asciiTheme="minorBidi" w:hAnsiTheme="minorBidi"/>
          <w:sz w:val="24"/>
          <w:szCs w:val="24"/>
        </w:rPr>
        <w:t>Guide de sécurité</w:t>
      </w:r>
      <w:r w:rsidR="00875B9D">
        <w:rPr>
          <w:rFonts w:asciiTheme="minorBidi" w:hAnsiTheme="minorBidi"/>
          <w:sz w:val="24"/>
          <w:szCs w:val="24"/>
        </w:rPr>
        <w:t>.</w:t>
      </w:r>
    </w:p>
    <w:p w14:paraId="5879B76D" w14:textId="098B423A" w:rsidR="0062327C" w:rsidRPr="0089330F" w:rsidRDefault="0062327C" w:rsidP="0089330F">
      <w:pPr>
        <w:pStyle w:val="Paragraphedeliste"/>
        <w:numPr>
          <w:ilvl w:val="0"/>
          <w:numId w:val="6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89330F">
        <w:rPr>
          <w:rFonts w:asciiTheme="minorBidi" w:hAnsiTheme="minorBidi"/>
          <w:sz w:val="24"/>
          <w:szCs w:val="24"/>
        </w:rPr>
        <w:t>Estimation des coûts de main-d</w:t>
      </w:r>
      <w:r w:rsidR="00731B52" w:rsidRPr="0089330F">
        <w:rPr>
          <w:rFonts w:asciiTheme="minorBidi" w:hAnsiTheme="minorBidi"/>
          <w:sz w:val="24"/>
          <w:szCs w:val="24"/>
        </w:rPr>
        <w:t>'</w:t>
      </w:r>
      <w:r w:rsidRPr="0089330F">
        <w:rPr>
          <w:rFonts w:asciiTheme="minorBidi" w:hAnsiTheme="minorBidi"/>
          <w:sz w:val="24"/>
          <w:szCs w:val="24"/>
        </w:rPr>
        <w:t>œuvre</w:t>
      </w:r>
      <w:r w:rsidR="00875B9D">
        <w:rPr>
          <w:rFonts w:asciiTheme="minorBidi" w:hAnsiTheme="minorBidi"/>
          <w:sz w:val="24"/>
          <w:szCs w:val="24"/>
        </w:rPr>
        <w:t>.</w:t>
      </w:r>
    </w:p>
    <w:p w14:paraId="7C24724D" w14:textId="1A2E9EB5" w:rsidR="009B6734" w:rsidRPr="0045056C" w:rsidRDefault="0062327C" w:rsidP="0045056C">
      <w:pPr>
        <w:pStyle w:val="Paragraphedeliste"/>
        <w:numPr>
          <w:ilvl w:val="0"/>
          <w:numId w:val="6"/>
        </w:numPr>
        <w:spacing w:after="0" w:line="360" w:lineRule="auto"/>
        <w:rPr>
          <w:rFonts w:asciiTheme="minorBidi" w:hAnsiTheme="minorBidi"/>
          <w:sz w:val="24"/>
          <w:szCs w:val="24"/>
        </w:rPr>
      </w:pPr>
      <w:r w:rsidRPr="0089330F">
        <w:rPr>
          <w:rFonts w:asciiTheme="minorBidi" w:hAnsiTheme="minorBidi"/>
          <w:sz w:val="24"/>
          <w:szCs w:val="24"/>
        </w:rPr>
        <w:t>Un rapport donnant des précisions sur le type d</w:t>
      </w:r>
      <w:r w:rsidR="00731B52" w:rsidRPr="0089330F">
        <w:rPr>
          <w:rFonts w:asciiTheme="minorBidi" w:hAnsiTheme="minorBidi"/>
          <w:sz w:val="24"/>
          <w:szCs w:val="24"/>
        </w:rPr>
        <w:t>'</w:t>
      </w:r>
      <w:r w:rsidRPr="0089330F">
        <w:rPr>
          <w:rFonts w:asciiTheme="minorBidi" w:hAnsiTheme="minorBidi"/>
          <w:sz w:val="24"/>
          <w:szCs w:val="24"/>
        </w:rPr>
        <w:t>établissement et la nature de son exploitation</w:t>
      </w:r>
      <w:r w:rsidR="00875B9D">
        <w:rPr>
          <w:rFonts w:asciiTheme="minorBidi" w:hAnsiTheme="minorBidi"/>
          <w:sz w:val="24"/>
          <w:szCs w:val="24"/>
        </w:rPr>
        <w:t>.</w:t>
      </w:r>
    </w:p>
    <w:p w14:paraId="2A11BED4" w14:textId="1FB981CB" w:rsidR="009B6734" w:rsidRPr="004210D3" w:rsidRDefault="00941E0C" w:rsidP="004210D3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4210D3">
        <w:rPr>
          <w:rFonts w:asciiTheme="minorBidi" w:hAnsiTheme="minorBidi"/>
          <w:sz w:val="24"/>
          <w:szCs w:val="24"/>
        </w:rPr>
        <w:t>Vous</w:t>
      </w:r>
      <w:r w:rsidR="009B6734" w:rsidRPr="004210D3">
        <w:rPr>
          <w:rFonts w:asciiTheme="minorBidi" w:hAnsiTheme="minorBidi"/>
          <w:sz w:val="24"/>
          <w:szCs w:val="24"/>
        </w:rPr>
        <w:t xml:space="preserve"> pouvez également vous connecter au portail du Ministère du Tourisme et de l'Artisanat et faire votre demande, sur : </w:t>
      </w:r>
      <w:r w:rsidR="009B6734" w:rsidRPr="00941E0C">
        <w:rPr>
          <w:rFonts w:asciiTheme="minorBidi" w:hAnsiTheme="minorBidi"/>
          <w:sz w:val="24"/>
          <w:szCs w:val="24"/>
          <w:u w:val="single"/>
        </w:rPr>
        <w:t>https://portail.mta.gov.dz</w:t>
      </w:r>
    </w:p>
    <w:sectPr w:rsidR="009B6734" w:rsidRPr="004210D3" w:rsidSect="00123C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3E2"/>
    <w:multiLevelType w:val="multilevel"/>
    <w:tmpl w:val="00AC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BF8"/>
    <w:multiLevelType w:val="hybridMultilevel"/>
    <w:tmpl w:val="72C2E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7971"/>
    <w:multiLevelType w:val="hybridMultilevel"/>
    <w:tmpl w:val="6798C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0C58"/>
    <w:multiLevelType w:val="multilevel"/>
    <w:tmpl w:val="58A4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12DDA"/>
    <w:multiLevelType w:val="hybridMultilevel"/>
    <w:tmpl w:val="1C08E3B6"/>
    <w:lvl w:ilvl="0" w:tplc="F68604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6A52"/>
    <w:multiLevelType w:val="hybridMultilevel"/>
    <w:tmpl w:val="47669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F3DAF"/>
    <w:multiLevelType w:val="multilevel"/>
    <w:tmpl w:val="A31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9A0"/>
    <w:rsid w:val="0001176A"/>
    <w:rsid w:val="00043BDF"/>
    <w:rsid w:val="00123CEE"/>
    <w:rsid w:val="00140268"/>
    <w:rsid w:val="001E1924"/>
    <w:rsid w:val="00267CEF"/>
    <w:rsid w:val="002844B3"/>
    <w:rsid w:val="00383AAB"/>
    <w:rsid w:val="004210D3"/>
    <w:rsid w:val="0045056C"/>
    <w:rsid w:val="00502A4C"/>
    <w:rsid w:val="0051229F"/>
    <w:rsid w:val="005921E6"/>
    <w:rsid w:val="0062327C"/>
    <w:rsid w:val="006419F6"/>
    <w:rsid w:val="00645F58"/>
    <w:rsid w:val="006918BD"/>
    <w:rsid w:val="00710370"/>
    <w:rsid w:val="00731B52"/>
    <w:rsid w:val="00875B9D"/>
    <w:rsid w:val="0089330F"/>
    <w:rsid w:val="008A61FE"/>
    <w:rsid w:val="008D231E"/>
    <w:rsid w:val="009159A0"/>
    <w:rsid w:val="00941E0C"/>
    <w:rsid w:val="009509AB"/>
    <w:rsid w:val="009946ED"/>
    <w:rsid w:val="009B4B31"/>
    <w:rsid w:val="009B6734"/>
    <w:rsid w:val="00A10D7C"/>
    <w:rsid w:val="00A94D6B"/>
    <w:rsid w:val="00B360E6"/>
    <w:rsid w:val="00B97643"/>
    <w:rsid w:val="00BF7EF8"/>
    <w:rsid w:val="00C33C9D"/>
    <w:rsid w:val="00CF6F2E"/>
    <w:rsid w:val="00D10630"/>
    <w:rsid w:val="00D50D39"/>
    <w:rsid w:val="00E20842"/>
    <w:rsid w:val="00E43F7A"/>
    <w:rsid w:val="00EF43BC"/>
    <w:rsid w:val="00F17F8E"/>
    <w:rsid w:val="00F8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9CBB"/>
  <w15:docId w15:val="{8E280926-1069-4382-9692-5A572624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3704,bqiaagaaeyqcaaagiaiaaaoyeaaabcb4aaaaaaaaaaaaaaaaaaaaaaaaaaaaaaaaaaaaaaaaaaaaaaaaaaaaaaaaaaaaaaaaaaaaaaaaaaaaaaaaaaaaaaaaaaaaaaaaaaaaaaaaaaaaaaaaaaaaaaaaaaaaaaaaaaaaaaaaaaaaaaaaaaaaaaaaaaaaaaaaaaaaaaaaaaaaaaaaaaaaaaaaaaaaaaaaaaaaaaa"/>
    <w:basedOn w:val="Normal"/>
    <w:rsid w:val="0091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1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B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673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9B6734"/>
  </w:style>
  <w:style w:type="paragraph" w:styleId="Paragraphedeliste">
    <w:name w:val="List Paragraph"/>
    <w:basedOn w:val="Normal"/>
    <w:uiPriority w:val="34"/>
    <w:qFormat/>
    <w:rsid w:val="0071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DTA-SETIF</dc:creator>
  <cp:lastModifiedBy>Feriel KAB</cp:lastModifiedBy>
  <cp:revision>35</cp:revision>
  <dcterms:created xsi:type="dcterms:W3CDTF">2022-01-05T14:29:00Z</dcterms:created>
  <dcterms:modified xsi:type="dcterms:W3CDTF">2022-02-15T15:13:00Z</dcterms:modified>
</cp:coreProperties>
</file>